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3025137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7e23ae95-14d1-494f-ac52-185ba52e2507" w:id="1"/>
      <w:r>
        <w:rPr>
          <w:rFonts w:ascii="Times New Roman" w:hAnsi="Times New Roman"/>
          <w:b/>
          <w:i w:val="false"/>
          <w:color w:val="000000"/>
          <w:sz w:val="28"/>
        </w:rPr>
        <w:t xml:space="preserve">Комитет образования, науки и молодежной политики Волгоградской области </w:t>
      </w:r>
      <w:bookmarkEnd w:id="1"/>
    </w:p>
    <w:p>
      <w:pPr>
        <w:spacing w:before="0" w:after="0" w:line="408"/>
        <w:ind w:left="120"/>
        <w:jc w:val="center"/>
      </w:pPr>
      <w:bookmarkStart w:name="6a79db9e-395e-41b7-ae56-606e60c06ed6" w:id="2"/>
      <w:r>
        <w:rPr>
          <w:rFonts w:ascii="Times New Roman" w:hAnsi="Times New Roman"/>
          <w:b/>
          <w:i w:val="false"/>
          <w:color w:val="000000"/>
          <w:sz w:val="28"/>
        </w:rPr>
        <w:t>Комитет по образованию Администрации Среднеахтубинского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МОУ СОШ х. Бурковский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 учителей естественно-обществоведческого цикла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[укажите ФИО]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[число]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[месяц]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[год]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Заместитель директора по учебной части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[укажите ФИО]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[число]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[месяц]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[год]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МОУ СОШ х.Бурковский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[укажите ФИО]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[число]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[месяц]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[год]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7958405)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«Основы безопасности и защиты Родины»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10-11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3c91d4df-ec5a-4693-9f78-bc3133ba6b6b" w:id="3"/>
      <w:r>
        <w:rPr>
          <w:rFonts w:ascii="Times New Roman" w:hAnsi="Times New Roman"/>
          <w:b/>
          <w:i w:val="false"/>
          <w:color w:val="000000"/>
          <w:sz w:val="28"/>
        </w:rPr>
        <w:t>х.Бурковский 2025-2026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bookmarkStart w:name="block-63025137" w:id="4"/>
    <w:p>
      <w:pPr>
        <w:sectPr>
          <w:pgSz w:w="11906" w:h="16383" w:orient="portrait"/>
        </w:sectPr>
      </w:pPr>
    </w:p>
    <w:bookmarkEnd w:id="4"/>
    <w:bookmarkEnd w:id="0"/>
    <w:bookmarkStart w:name="block-63025140" w:id="5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ОБЗР позволит учителю построить освоение содержания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формирования у них умений и навыков в области безопасности жизнедеятельности.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ОБЗР в методическом плане обеспечивает реализацию практико-ориентированного подхода в преподавании ОБЗР, системность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>
      <w:pPr>
        <w:spacing w:before="0" w:after="0" w:line="2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ОБЗР обеспечивает: 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формирование личности выпускника с высоким уровнем культуры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мотивации ведения безопасного, здорового и экологически целесообразного образа жизни;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формировании полноценной личности безопасного типа;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подготовку выпускников к решению актуальных практических задач безопасности жизнедеятельности в повседневной жизни.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ОБЩАЯ ХАРАКТЕРИСТИКА УЧЕБНОГО ПРЕДМЕТА «ОСНОВЫ БЕЗОПАСНОСТИ И ЗАЩИТЫ РОДИНЫ»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333333"/>
          <w:sz w:val="28"/>
        </w:rPr>
        <w:t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образования: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1. «Безопасное и устойчивое развитие личности, общества, государства».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2. «Основы военной подготовки».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3. «Культура безопасности жизнедеятельности в современном обществе».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4. «Безопасность в быту».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5. «Безопасность на транспорте».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6. «Безопасность в общественных местах».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7. «Безопасность в природной среде».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8. «Основы медицинских знаний. Оказание первой помощи».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9. «Безопасность в социуме».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10. «Безопасность в информационном пространстве».</w:t>
      </w:r>
    </w:p>
    <w:p>
      <w:pPr>
        <w:spacing w:before="0" w:after="0"/>
        <w:ind w:firstLine="600"/>
        <w:jc w:val="left"/>
      </w:pPr>
      <w:r>
        <w:rPr>
          <w:rFonts w:ascii="Times New Roman" w:hAnsi="Times New Roman"/>
          <w:b w:val="false"/>
          <w:i w:val="false"/>
          <w:color w:val="333333"/>
          <w:sz w:val="28"/>
        </w:rPr>
        <w:t>Модуль № 11. «Основы противодействия экстремизму и терроризму».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В целях обеспечения преемственности в изучении учебного предмета ОБЗР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её избегать, </w:t>
      </w:r>
      <w:r>
        <w:rPr>
          <w:rFonts w:ascii="Times New Roman" w:hAnsi="Times New Roman"/>
          <w:b w:val="false"/>
          <w:i w:val="false"/>
          <w:color w:val="333333"/>
          <w:sz w:val="28"/>
        </w:rPr>
        <w:t>при необходимости безопасно действовать».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Стратегией национальной безопасности Российской Федерации, утвержденной Указом Президента 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«Развитие образования», утвержденной постановлением Правительства Российской Федерации от 26 декабря 2017 г. № 1642.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ОБЗР является открытой обучающей системой,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повседневной жизни.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ОБЗР направлено на формирование 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ЦЕЛЬ ИЗУЧЕНИЯ УЧЕБНОГО ПРЕДМЕТА «ОСНОВЫ БЕЗОПАСНОСТИ И ЗАЩИТЫ РОДИНЫ»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применять 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знание и понимание роли личности, общества и государства в решении задач обеспечения национальной безопасности 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защиты населения от опасных и чрезвычайных ситуаций мирного и военного времени.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 УЧЕБНОГО ПРЕДМЕТА «ОСНОВЫ БЕЗОПАСНОСТИ И ЗАЩИТЫ РОДИНЫ»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Всего на изучение учебного предмета ОБЗР на уровне среднего общего образования отводится 68 часов (по 34 часа в каждом классе).</w:t>
      </w:r>
    </w:p>
    <w:bookmarkStart w:name="block-63025140" w:id="6"/>
    <w:p>
      <w:pPr>
        <w:sectPr>
          <w:pgSz w:w="11906" w:h="16383" w:orient="portrait"/>
        </w:sectPr>
      </w:pPr>
    </w:p>
    <w:bookmarkEnd w:id="6"/>
    <w:bookmarkEnd w:id="5"/>
    <w:bookmarkStart w:name="block-63025134" w:id="7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1. «Безопасное и устойчивое развитие личности, общества, государства»: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правовая основа обеспечения национальной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принципы обеспечения национальной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реализация национальных приоритетов как условие обеспечения национальной безопасности и устойчивого развития Российской Федерации;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взаимодействие личности, государства и общества в реализации национальных приоритетов;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правоохранительных органов и специальных служб в обеспечении национальной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личности, общества и государства в предупреждении противоправной деятельности;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Единая государственная система предупреждения и ликвидации чрезвычайных ситуаций (РСЧС), структура, режимы функционирования;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территориальный и функциональный принцип организации РСЧС, её задачи и примеры их решения;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права и обязанности граждан в области защиты от чрезвычайных ситуаций;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задачи гражданской обороны;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права и обязанности граждан Российской Федерации в области гражданской обороны;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Вооружённых Сил Российской Федерации в обеспечении национальной безопасности.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2. «Основы военной подготовки»: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общевойскового боя;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понятия общевойскового боя (бой, удар, огонь, маневр);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маневра;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походный, предбоевой и боевой порядок действия подразделений;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оборона, ее задачи и принципы;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наступление, задачи и способы;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требования курса стрельб по организации, порядку и мерам безопасности во время стрельб и тренировок;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обращения с оружием;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условий выполнения упражнения начальных стрельб из стрелкового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удержания оружия и правильность прицеливания;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назначение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перспективы и тенденции развития современного стрелкового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возникновения и развития робототехнических комплексов;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конструктивные особенности БПЛА квадрокоптерного 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возникновения и развития радиосвязи;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радиосвязь, назначение и основные требования;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предназначение, общее устройство и тактико-технические характеристики переносных радиостанций;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местность как элемент боевой обстановки;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тактические свойства местности, основные её разновидности и влияние на боевые действия войск, сезонные изменения тактических свойств местности;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шанцевый инструмент, его назначение, применение и сбережение;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порядок оборудования позиции отделения;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назначение, размеры и последовательность оборудования окопа для стрелка;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оружия массового поражения, история его развития, примеры применения, его роль в современном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поражающие факторы ядерных взрывов;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отравляющие вещества, их назначение и классификация;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внешние признаки применения бактериологического (биологического)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зажигательное оружие и способы защиты от него;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состав и назначение штатных и подручных средств первой помощи;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боевых ранений и опасность их получения;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 оказания первой помощи при различных состояниях;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условные зоны оказания первой помощи;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характеристика особенностей «красной», «желтой» и «зеленой» зон;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объем мероприятий первой помощи в «красной», «желтой» и «зеленой» зонах;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выполнения мероприятий первой помощи в «красной», «желтой» и «зеленой» зонах;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прохождения службы по призыву, освоение военно-учетных специальностей;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прохождения службы по контракту;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>
      <w:pPr>
        <w:spacing w:before="0" w:after="0" w:line="264"/>
        <w:ind w:firstLine="60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военно-учебные заведение и военно-учебные центры.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3. «Культура безопасности жизнедеятельности в современном обществе»: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«культура безопасности», его значение в жизни человека, общества, государства;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понятий «опасность», «безопасность», «риск» (угроза);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соотношение понятий «опасная ситуация», «чрезвычайная ситуация»;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принципы (правила) безопасного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индивидуальный, групповой, общественно-государственный уровень решения задачи обеспечения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понятия «виктимность», «виктимное поведение», «безопасное поведение»;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влияние действий и поступков человека на его безопасность и благополучие;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действия, позволяющие предвидеть 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действия, позволяющие избежать 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 в опасной и чрезвычайной ситуациях;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риск-ориентированное мышление как основа обеспечения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риск-ориентированный подход к обеспечению безопасности личности, общества, государства.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4. «Безопасность в быту»: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источники опасности в быту, их классификация;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правила безопасного поведения;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защита прав потребителя;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при осуществлении покупок в Интернете;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причины и профилактика бытовых отравлений, первая помощь, порядок действий в экстренных случаях;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предупреждение бытовых травм;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ситуациях, связанных с опасностью получить травму (спортивные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правила безопасного поведения при обращении и газовыми и электрическими приборами;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последствия электротравмы;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порядок проведения сердечно-легочной реанимации;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правила пожарной безопасности в быту;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термические и химические ожоги, первая помощь при ожогах;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местах общего пользования (подъезд, лифт, придомовая территория, детская площадка, площадка для выгула собак и других);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коммуникация с соседями;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по предупреждению преступлений;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аварии на коммунальных системах жизнеобеспечения;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ситуации аварии на коммунальной системе;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вызова аварийных служб и взаимодействия с ними;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 в экстренных случаях.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5. «Безопасность на транспорте»: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появления правил дорожного движения и причины их изменчивости;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риск-ориентированный подход к обеспечению безопасности на транспорте;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взаимосвязь безопасности водителя и пассажира;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при поездке в легковом автомобиле, автобусе;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ответственность водителя, ответственность пассажира;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знаниях и навыках, необходимых водителю;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при дорожно-транспортных происшествиях разного характера (при отсутствии пострадавших; с одним или несколькими пострадавшими; при опасности возгорания; с большим количеством участников);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на железнодорожном транспорте, правила безопасного поведения, порядок действий при возникновении опасных и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на водном транспорте, правила безопасного поведения, порядок действий при возникновении опасной и чрезвычайной ситуации;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6. «Безопасность в общественных местах»: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общественные места и их классификация;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опасности в общественных местах социально-психологического характера (возникновение толпы и давки; проявление агрессии; криминогенные ситуации; случаи, когда потерялся человек);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при риске возникновения или возникновении толпы, давки;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эмоциональное заражение в толпе, способы самопомощи, правила безопасного поведения при попадании в агрессивную и паническую толпу;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при проявлении агрессии;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в случаях, когда потерялся человек (ребёнок; взрослый; пожилой человек; человек с ментальными расстройствами);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в ситуации, если вы обнаружили потерявшегося человека;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при угрозе возникновения пожара в различных общественных местах, на объектах с массовым пребыванием людей (медицинские и образовательные организации, культурные, торгово-развлекательные учреждения и другие);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безопасности и порядок действий при угрозе обрушения зданий и отдельных конструкций;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безопасности и порядок поведения при угрозе, в случае террористического акта.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7. «Безопасность в природной среде»: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отдых на природе, источники опасности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правила безопасного поведения в лесу, в горах, на водоёмах;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правила безопасности в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обеспечения безопасности в лыжном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обеспечения безопасности в водном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обеспечения безопасности в горном походе;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ориентирование на местности;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карты, традиционные и современные средства навигации (компас, GPS);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порядок действий в случаях, когда человек потерялся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источники опасности в автономных условия;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сооружение убежища, получение воды и питания;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защиты от перегрева и переохлаждения в разных природных условиях, первая помощь при перегревании, переохлаждении и отморожении;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чрезвычайные ситуации;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пожары, возможности прогнозирования и предупреждения;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поведения, последствия природных пожаров для людей и окружающей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чрезвычайные ситуации, вызванные опасными геологическими явлениями и процессами: землетрясения, извержение вулканов, оползни, камнепады;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чрезвычайные ситуации, вызванные опасными гидрологическими явлениями и процессами: паводки, половодья, цунами, сели, лавины;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гидрологическими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влияние деятельности человека на природную среду;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причины и источники загрязнения Мирового океана, рек, почвы, космоса;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чрезвычайные ситуации экологического характера, возможности прогнозирования, предупреждения, смягчения последствий;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экологическая грамотность и разумное природопользование.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8. «</w:t>
      </w:r>
      <w:r>
        <w:rPr>
          <w:rFonts w:ascii="Times New Roman" w:hAnsi="Times New Roman"/>
          <w:b/>
          <w:i w:val="false"/>
          <w:color w:val="000000"/>
          <w:sz w:val="28"/>
        </w:rPr>
        <w:t>Основы медицинских знаний. Оказание первой помощи</w:t>
      </w:r>
      <w:r>
        <w:rPr>
          <w:rFonts w:ascii="Times New Roman" w:hAnsi="Times New Roman"/>
          <w:b/>
          <w:i w:val="false"/>
          <w:color w:val="000000"/>
          <w:sz w:val="28"/>
        </w:rPr>
        <w:t>»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«здоровье», «охрана здоровья», «здоровый образ жизни», «лечение», «профилактика»;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составляющие здорового образа жизни: сон, питание, физическая активность, психологическое благополучие;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общие представления об инфекционных заболеваниях;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механизм распространения и способы передачи инфекционных заболеваний;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чрезвычайные ситуации биолого-социального характера, меры профилактики и защиты;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вакцинации, национальный календарь профилактических прививок;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вакцинация по эпидемиологическим показаниям;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изобретения вакцины для человечества;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неинфекционные заболевания, самые распространённые неинфекционные заболевания;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 риска возникновения сердечно-сосудистых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 риска возникновения онкологических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 риска возникновения заболеваний дыхательной системы;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факторы риска возникновения эндокринных заболеваний;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 профилактики неинфекционных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диспансеризации в профилактике неинфекционных заболеваний;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психическое здоровье и психологическое благополучие;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критерии психического здоровья и психологического благополучия;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факторы, влияющие на психическое здоровье и психологическое благополучие;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направления сохранения и укрепления психического здоровья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меры, направленные на сохранение и укрепление психического здоровья;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первая помощь, история возникновения скорой медицинской помощи и первой помощи;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состояния, при которых оказывается первая помощь;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мероприятия по оказанию первой помощи;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 первой помощи;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действия при прибытии скорой медицинской помощи.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9. «Безопасность в социуме»: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определение понятия «общение»;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навыки конструктивного общения;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общие представления о понятиях «социальная группа», «большая группа», «малая группа»;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межличностное общение, общение в группе, межгрупповое общение (взаимодействие);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особенности общения в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психологические характеристики группы и особенности взаимодействия в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групповые нормы и ценности;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коллектив как социальная группа;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психологические закономерности в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«конфликт», стадии развития конфликта;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конфликты в межличностном общении, конфликты в малой группе;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факторы, способствующие и препятствующие эскалации конфликта;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поведения в конфликте;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деструктивное и агрессивное поведение;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конструктивное поведение в конфликте;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регуляции эмоций при разрешении конфликта, способы саморегуляции;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разрешения конфликтных ситуаций;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формы участия третьей стороны в процессе урегулирования и разрешения конфликта;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ведение переговоров при разрешении конфликта;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опасные проявления конфликтов (буллинг, насилие);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противодействия буллингу и проявлению насилия;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способы психологического воздействия;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психологическое влияние в малой группе;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положительные и отрицательные стороны конформизма;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эмпатия и уважение к партнёру (партнёрам) по общению как основа коммуникации;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убеждающая коммуникация;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манипуляция в общении, цели, технологии и способы противодействия;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психологическое влияние на большие группы;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способы воздействия на большую группу: заражение; убеждение; внушение; подражание;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деструктивные и псевдопсихологические технологии;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противодействие вовлечению молодёжи в противозаконную и антиобщественную деятельность.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10. «Безопасность в информационном пространстве»: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«цифровая среда», «цифровой след»;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влияние цифровой среды на жизнь человека;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приватность, персональные данные;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«цифровая зависимость», её признаки и последствия;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опасности и риски цифровой среды, их источники;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в цифровой среде;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вредоносное программное обеспечение;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вредоносного программного обеспечения, его цели, принципы работы;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защиты от вредоносного программного обеспечения;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кража персональных данных, паролей;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мошенничество, фишинг, правила защиты от мошенников;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использования устройств и программ;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поведенческие опасности в цифровой среде и их причины;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опасные персоны, имитация близких социальных отношений;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неосмотрительное поведение и коммуникация в Интернете как угроза для будущей жизни и карьеры;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травля в Интернете, методы защиты от травли;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деструктивные сообщества и деструктивный контент в цифровой среде, их признаки;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механизмы вовлечения в деструктивные сообщества;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вербовка, манипуляция, «воронки вовлечения»;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радикализация деструктива;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профилактика и противодействие вовлечению в деструктивные сообщества;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коммуникации в цифровой среде;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достоверность информации в цифровой среде;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источники информации, проверка на достоверность;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«информационный пузырь», манипуляция сознанием, пропаганда;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фальшивые аккаунты, вредные советчики, манипуляторы;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«фейк», цели и виды, распространение фейков;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и инструменты для распознавания фейковых текстов и изображений;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понятие прав человека в цифровой среде, их защита;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ответственность за действия в Интернете;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запрещённый контент;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защита прав в цифровом пространстве.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11. «Основы противодействия экстремизму и терроризму»: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экстремизм и терроризм как угроза устойчивого развития общества;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«экстремизм» и «терроризм», их взаимосвязь;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варианты проявления экстремизма, возможные последствия;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преступления террористической направленности, их цель, причины, последствия;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опасность вовлечения в экстремистскую и террористическую деятельность: способы и признаки;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предупреждение и противодействие вовлечению в экстремистскую и террористическую деятельность;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формы террористических актов;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уровни террористической угрозы;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поведения и порядок действий при угрозе или в случае террористического акта, проведении контртеррористической операции;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правовые основы противодействия экстремизму и терроризму в Российской Федерации;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основы государственной системы противодействия экстремизму и терроризму, ее цели, задачи, принципы;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права и обязанности граждан и общественных организаций в области противодействия экстремизму и терроризму.</w:t>
      </w:r>
    </w:p>
    <w:p>
      <w:pPr>
        <w:spacing w:before="0" w:after="0"/>
        <w:ind w:left="120"/>
        <w:jc w:val="left"/>
      </w:pPr>
    </w:p>
    <w:bookmarkStart w:name="block-63025134" w:id="8"/>
    <w:p>
      <w:pPr>
        <w:sectPr>
          <w:pgSz w:w="11906" w:h="16383" w:orient="portrait"/>
        </w:sectPr>
      </w:pPr>
    </w:p>
    <w:bookmarkEnd w:id="8"/>
    <w:bookmarkEnd w:id="7"/>
    <w:bookmarkStart w:name="block-63025135" w:id="9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ОБРАЗОВАТЕЛЬНЫЕ РЕЗУЛЬТАТЫ</w:t>
      </w:r>
    </w:p>
    <w:p>
      <w:pPr>
        <w:spacing w:before="0" w:after="0" w:line="12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120"/>
        <w:ind w:left="120"/>
        <w:jc w:val="both"/>
      </w:pP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результаты, формируемые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изучения ОБЗР включают: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Гражданское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активной гражданской позиции обучающегося, готового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 способного применять принципы и правила безопасного поведения в течение всей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уважение закона и правопорядка, осознание своих прав, обязанностей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 ответственности в области защиты населения и территории Российской Федерации от чрезвычайных ситуаций и в других областях, связанных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 безопасностью жизнедеятельности;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взаимодействию с обществом и государством в обеспечении безопасности жизни и здоровья населения;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Патриотическое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настоящее многонационального народа России, российской армии и флота;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Духовно-нравственное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духовных ценностей российского народа и российского воинства;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сформированность ценности безопасного поведения, осознанного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ответственного отношения к личной безопасности, безопасности других людей,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способность оценивать ситуацию и принимать осознанные решения, готовность реализовать риск-ориентированное поведение, самостоятельно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 ответственно действовать в различных условиях жизнедеятельности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 снижению риска возникновения опасных ситуаций, перерастания их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в чрезвычайные ситуации, смягчению их последствий;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ответственное отношение к своим родителям, старшему поколению, семье, культуре и традициям народов России, принятие идей волонтёрства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добровольчества;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эстетическое отношение к миру в сочетании с культурой безопасности жизнедеятельности;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понимание взаимозависимости успешности и полноценного развития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безопасного поведения в повседневной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Ценности научного познания: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мировоззрения, соответствующего текущему уровню развития общей теории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научно-практических основ учебного предмета ОБЗР, осознание его значения для безопасной и продуктивной жизнедеятельности человека,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Физическое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ценности жизни, сформированность ответственного отношения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к своему здоровью и здоровью окружающих;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приёмов оказания первой помощи и готовность применять их в случае необходимости;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потребность в регулярном ведении здорового образа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Трудовое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готовность к труду, осознание значимости трудовой деятельности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для развития личности, общества и государства, обеспечения национальной безопасности;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различным сферам профессиональной деятельности, включая военно-профессиональную деятельность;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 Экологическое воспитание: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расширение представлений о деятельности экологической направленности.</w:t>
      </w:r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96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риск-ориентированного поведения;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развивать творческое мышление при решении ситуационных задач.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научной терминологией, ключевыми понятиями и методами в области безопасности жизнедеятельности;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различные виды деятельности по приобретению нового знания, его преобразованию и применению для решения различных учебных задач, в том числе при разработке и защите проектных работ;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критически оценивать полученные в ходе решения учебных задач результаты, обосновывать предложения по их корректировке в новых условиях;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приобретённые знания и навыки, оценивать возможность их реализации в реальных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знания других предметных областей для решения учебных задач в области безопасности жизнедеятельности; переносить приобретённые знания и навыки в повседневную жизнь.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безопасности личности;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достоверность, легитимность информации, её соответствие правовым и морально-этическим нормам;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 предотвращению рисков, профилактике угроз и защите от опасностей цифровой среды;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средства информационных и коммуникационных технологий в учебном процессе с соблюдением требований эргономики, техники безопасности и гигиены.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аргументированно, логично и ясно излагать свою точку зрения с использованием языковых средств.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выявлять проблемные вопросы, выбирать оптимальный способ и составлять план их решения в конкретных условиях;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осознанный выбор в новой ситуации, аргументировать его; брать ответственность за своё решение;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приобретённый опыт;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расширять познания в области безопасности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Самоконтроль, принятие себя и других: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приёмы рефлексии для анализа и оценки образовательной ситуации, выбора оптимального решения;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себя, понимая свои недостатки и достоинства, невозможности контроля всего вокруг;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в конкретной учебной ситуации;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свой вклад и вклад каждого участника команды в общий результат по совместно разработанным критериям;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Предметные результаты характеризуют сформированность у обучающихся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Предметные результаты, формируемые в ходе изучения ОБЗР, должны обеспечивать: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1) знание основ законодательства Российской Федерации, обеспечивающих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ситуаций различного характера;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обороны; знание о действиях по сигналам гражданской обороны;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общевоинских уставов Вооруженных Сил Российской Федерации, формирование представления о военной службе;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4)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знаний об элементах начальной военной подготовки; овладение знаниями требований безопасности при обращении со стрелковым оружием; сформированность представлений о боевых свойствах и поражающем действии оружия массового поражения, а также способах защиты от него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;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5) сформированность представлений о современном общевойсковом бое; понимание о возможностях применения современных достижений научно-технического прогресса в условиях современного боя;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 обороны и безопасности государства, обеспечении законности и правопорядка; 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поведении;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знать порядок действий в экстремальных и чрезвычайных ситуациях;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9) сформированность представлений о важности соблюдения правил дорожного движения всеми участниками движения, правил безопасности на транспорте. Знание правил безопасного поведения на транспорте, умение применять их на практике, знание о порядке действий в опасных, экстремальных и чрезвычайных ситуациях на транспорте;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10) знания о способах безопасного поведения в природной среде; умение применять их на практике; знать порядок действий при чрезвычайных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11) знание основ пожарной безопасности; умение применять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12) владение основами медицинских знаний: владение приемами оказания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13) знание основ безопасного, конструктивного общения,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14) сформированность нетерпимости к проявлениям насилия в социальном взаимодействии; знания о 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15) сформированность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действий при угрозе совершения террористического акта; совершении террористического акта; проведении контртеррористической операции.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1. «Безопасное и устойчивое развитие личности, общества, государства»: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правовые основы и принципы обеспечения национальной безопасности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реализации в обеспечении комплексной безопасности и устойчивого развития Российской Федерации,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правоохранительных органов и специальных служб в обеспечении национальной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роль личности, общества и государства в предупреждении противоправной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назначение, основные задачи и структуру Единой государственной системы предупреждения и ликвидации чрезвычайных ситуаций (РСЧС);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 и обязанности граждан Российской Федерации в области гражданской обороны;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действовать при сигнале «Внимание всем!», в том числе при химической и радиационной 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угрозы военной безопасности Российской Федерации, обосновывать значение обороны государства для мирного социально-экономического развития страны;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Вооружённых Сил Российской в обеспечении национальной безопасности.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2. «Основы военной подготовки»: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строевые приёмы в движении без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строевые приёмы в движении без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основах общевойскового боя;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видах общевойскового боя и способах маневра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походном, предбоевом и боевом порядке подразделений;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способы действий военнослужащего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знать правила и меры безопасности при обращении с оружием;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меры безопасности при проведении занятий по боевой подготовке и обращении с оружием;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способы удержания оружия, правила прицеливания и производства меткого выстрела;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современных видах короткоствольного стрелкового оружия;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об истории возникновения и развития робототехнических комплексов;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конструктивных особенностях БПЛА квадрокоптерного 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 способах боевого применения БПЛА;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истории возникновения и развития связи;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назначении радиосвязи и о требованиях, предъявляемых к радиосвязи;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видах, предназначении, тактико-технических характеристиках современных переносных радиостанций;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тактических свойствах местности и их влиянии на боевые действия войск;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шанцевом инструменте;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позиции отделения и порядке оборудования окопа для стрелка;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видах оружия массового поражения и их поражающих факторах;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способы действий при применении противником оружия массового поражения;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особенности оказания первой помощи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условные зоны оказания первой помощи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приемы самопомощи в бою;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представление о военно-учетных специальностях;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особенности прохождение военной службы по призыву и по контракту;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иметь представления о военно-учебных заведениях;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системе военно-учебных центров при учебных заведениях высшего образования.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3. «Культура безопасности жизнедеятельности в современном обществе»: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«опасность», «безопасность», «риск (угроза)», «культура безопасности», «опасная ситуация», «чрезвычайная ситуация», объяснять их взаимосвязь;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общие принципы безопасного поведения,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«виктимное поведение», «безопасное поведение»;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влияние поведения человека на его безопасность, приводить примеры;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оценки своих действий с точки зрения их влияния на безопасность;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суть риск-ориентированного подхода к обеспечению безопасности;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реализации риск-ориентированного подхода на уровне личности, общества, государства.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4. «Безопасность в быту»: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источники и классифицировать бытовые опасности, обосновывать зависимость риска (угрозы) их возникновения от поведения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возникновения бытовых отравлений, иметь навыки их профилактики;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первой помощи при бытовых отравлениях;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оценивать риски получения бытовых травм;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взаимосвязь поведения и риска получить травму;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пожарной безопасности и электробезопасности, понимать влияние соблюдения правил на безопасность в быту;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безопасного поведения в быту при использовании газового и электрического оборудования;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поведения при угрозе и возникновении пожара;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первой помощи при бытовых травмах, ожогах, порядок проведения сердечно-лёгочной реанимации;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влияние конструктивной коммуникации с соседями на уровень безопасности,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риски противоправных действий, выработать навыки, снижающие криминогенные риски;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поведения при возникновении аварии на коммунальной системе;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взаимодействия с коммунальными службами.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5. «Безопасность на транспорте»: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дорожного движения;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риски для пешехода при разных условиях, выработать навыки безопасного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права, обязанности и иметь представление об ответственности пешехода, пассажира, водителя;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знаниях и навыках, необходимых водителю;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при дорожно-транспортных происшествиях разного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оказания первой помощи, навыки пользования огнетушителем;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источники опасности на различных видах транспорта,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на транспорте, приводить примеры влияния поведения на безопасность;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порядке действий при возникновении опасныхи чрезвычайных ситуаций на различных видах транспорта.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6. «Безопасность в общественных местах»: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перечислять и классифицировать основные источники опасности в общественных местах;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общие правила безопасного поведения в общественных местах, характеризовать их влияние на безопасность;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оценки рисков возникновения толпы, давки;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 давку;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возникновения ситуаций криминогенного характера в общественных местах;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безопасного поведения при проявлении агрессии;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безопасном поведении для снижения рисков криминогенного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потеряться в общественном месте;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порядок действий в случаях, когда потерялся человек;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пожарной безопасности в общественных местах;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особенности поведения при угрозе пожара и пожаре в общественных местах разного типа;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поведения при угрозе обрушения или обрушении зданий или отдельных конструкций;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правилах поведения при угрозе или в случае террористического акта в общественном месте.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7 «Безопасность в природной среде»: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и классифицировать источники опасности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ориентирования на местности; знать разные способы ориентирования, сравнивать их особенности, выделять преимущества и недостатки;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поведения, минимизирующие риски потеряться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порядке действий, если человек потерялся в природной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источниках опасности при автономном нахождении в природной среде, способах подачи сигнала о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 встрече с дикими животными;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первой помощи при перегреве, переохлаждении, отморожении, навыки транспортировки пострадавших;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и характеризовать природные чрезвычайные ситуации;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наиболее характерные риски для своего региона с учётом географических, климатических особенностей, традиций ведения хозяйственной деятельности, отдыха на природе;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природных чрезвычайных ситуаций;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указывать причины и признаки возникновения природных пожаров;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влияние поведения человека на риски возникновения природных пожаров;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безопасных действиях при угрозе и возникновении природного пожара;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геологическими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природных чрезвычайных ситуаций, вызванных опасными геологическими явлениями и процессами, для своего региона, приводить примеры риск-ориентированного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правилах безопасного поведения при природных чрезвычайных ситуациях, вызванных опасными гидрологическими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и характеризовать природные чрезвычайные ситуации, вызванные опасными метеорологическими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метеорологическими явлениями и процессами;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риски природных чрезвычайных ситуаций, вызванных опасными метеорологическими явлениями и процессами, для своего региона, приводить примеры риск-ориентированного поведения;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значение риск-ориентированного подхода к обеспечению экологической безопасности;</w:t>
      </w:r>
    </w:p>
    <w:p>
      <w:pPr>
        <w:spacing w:before="0" w:after="0" w:line="264"/>
        <w:ind w:firstLine="600"/>
        <w:jc w:val="left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экологической грамотности и разумного природопользования.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8. «</w:t>
      </w:r>
      <w:r>
        <w:rPr>
          <w:rFonts w:ascii="Times New Roman" w:hAnsi="Times New Roman"/>
          <w:b/>
          <w:i w:val="false"/>
          <w:color w:val="000000"/>
          <w:sz w:val="28"/>
        </w:rPr>
        <w:t>Основы медицинских знаний. Оказание первой помощи</w:t>
      </w:r>
      <w:r>
        <w:rPr>
          <w:rFonts w:ascii="Times New Roman" w:hAnsi="Times New Roman"/>
          <w:b/>
          <w:i w:val="false"/>
          <w:color w:val="000000"/>
          <w:sz w:val="28"/>
        </w:rPr>
        <w:t>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«здоровье», «охрана здоровья», «здоровый образ жизни», «лечение», «профилактика» и выявлять взаимосвязь между ними;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здорового образа жизни и его элементов для человека, приводить примеры из собственного опыта;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соблюдения мер личной профилактики;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роль вакцинации в профилактике инфекционных заболеваний,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«вакцинация по эпидемиологическим показаниям»;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реализации риск-ориентированного подхода к обеспечению безопасности при чрезвычайных ситуациях биолого-социального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характеризовать признаки угрожающих жизни и здоровью состояний (инсульт, сердечный приступ и другие);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вызова скорой медицинской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образа жизни в профилактике и защите от неинфекционных заболеваний;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значение диспансеризации для ранней диагностики неинфекционных заболеваний, знать порядок прохождения диспансеризации;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основные критерии психического здоровья и психологического благополучия;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факторы, влияющие на психическое здоровье и психологическое благополучие;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направления сохранения и укрепления психического здоровья и психологического благополучия;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роль раннего выявления психических расстройств и создания благоприятных условий для развития;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«инклюзивное обучение»;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навыки, позволяющие минимизировать влияние хронического стресса;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признаки психологического неблагополучия и критерии обращения за помощью;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правовые основы оказания первой помощи в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«первая помощь», «скорая медицинская помощь», их соотношение;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состояниях, при которых оказывается первая помощь, и действиях при оказании первой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применения алгоритма первой помощи;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9. «Безопасность в социуме»: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конструктивного общения;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«социальная группа», «малая группа», «большая группа»;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взаимодействие в группе;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понятия «конфликт»;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стадии развития конфликта,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факторы, способствующие и препятствующие развитию конфликта;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конструктивного разрешения конфликта;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условия привлечения третьей стороны для разрешения конфликта;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пресечения опасных проявлений конфликтов;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способы противодействия буллингу, проявлениям насилия;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способы психологического воздействия;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особенности убеждающей коммуникации;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объяснять смысл понятия «манипуляция»;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характеристики манипулятивного воздействия, приводить примеры;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представления о способах противодействия манипуляции;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деструктивных и псевдопсихологических технологиях и способах противодействия.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10. «Безопасность в информационном пространстве»: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цифровую среду, её влияние на жизнь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«цифровая среда», «цифровой след», «персональные данные»;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безопасных действий по снижению рисков, и защите от опасностей цифровой среды;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понятий «программное обеспечение», «вредоносное программное обеспечение»;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и классифицировать опасности, анализировать риски, источником которых является вредоносное программное обеспечение;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безопасного использования устройств и программ;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перечислять и классифицировать опасности, связанные с поведением людей в цифровой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риски, связанные с коммуникацией в цифровой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навыки безопасной коммуникации в цифровой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и взаимосвязь понятий «достоверность информации», «информационный пузырь», «фейк»;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правовые основы взаимодействия с цифровой средой, выработать навыки безопасных действий по защите прав в цифровой среде;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№ 11. «Основы противодействия экстремизму и терроризму»: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экстремизм и терроризм как угрозу благополучию человека, стабильности общества и государства;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смысл и взаимосвязь понятий «экстремизм» и «терроризм»; анализировать варианты их проявления и возможные последствия;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методах и видах террористической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уровни террористической опасности, иметь навыки безопасных действий при их объявлении;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наезд транспортного средства, попадание в заложники и другие), проведении контртеррористической операции;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права, обязанности и иметь представление об ответственности граждан и юридических лиц в области противодействия экстремизму и терроризму.</w:t>
      </w:r>
    </w:p>
    <w:bookmarkStart w:name="block-63025135" w:id="10"/>
    <w:p>
      <w:pPr>
        <w:sectPr>
          <w:pgSz w:w="11906" w:h="16383" w:orient="portrait"/>
        </w:sectPr>
      </w:pPr>
    </w:p>
    <w:bookmarkEnd w:id="10"/>
    <w:bookmarkEnd w:id="9"/>
    <w:bookmarkStart w:name="block-63025136" w:id="11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2"/>
        <w:gridCol w:w="2880"/>
        <w:gridCol w:w="1380"/>
        <w:gridCol w:w="2410"/>
        <w:gridCol w:w="2535"/>
        <w:gridCol w:w="3737"/>
      </w:tblGrid>
      <w:tr>
        <w:trPr>
          <w:trHeight w:val="300" w:hRule="atLeast"/>
          <w:trHeight w:val="144" w:hRule="atLeast"/>
        </w:trPr>
        <w:tc>
          <w:tcPr>
            <w:tcW w:w="4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военной подготовки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быту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на транспорте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общественных местах</w:t>
            </w:r>
          </w:p>
        </w:tc>
        <w:tc>
          <w:tcPr>
            <w:tcW w:w="9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https://m.edsoo.ru/8332b07b</w:t>
              </w:r>
            </w:hyperlink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68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80"/>
        <w:gridCol w:w="2560"/>
        <w:gridCol w:w="1428"/>
        <w:gridCol w:w="2466"/>
        <w:gridCol w:w="2588"/>
        <w:gridCol w:w="3872"/>
      </w:tblGrid>
      <w:tr>
        <w:trPr>
          <w:trHeight w:val="300" w:hRule="atLeast"/>
          <w:trHeight w:val="144" w:hRule="atLeast"/>
        </w:trPr>
        <w:tc>
          <w:tcPr>
            <w:tcW w:w="47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социуме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информационном пространстве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Основы противодействия экстремизму и терроризму</w:t>
            </w:r>
          </w:p>
        </w:tc>
        <w:tc>
          <w:tcPr>
            <w:tcW w:w="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https://m.edsoo.ru/2d60fb5a</w:t>
              </w:r>
            </w:hyperlink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3025136" w:id="12"/>
    <w:p>
      <w:pPr>
        <w:sectPr>
          <w:pgSz w:w="16383" w:h="11906" w:orient="landscape"/>
        </w:sectPr>
      </w:pPr>
    </w:p>
    <w:bookmarkEnd w:id="12"/>
    <w:bookmarkEnd w:id="11"/>
    <w:bookmarkStart w:name="block-63025139" w:id="1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40"/>
        <w:gridCol w:w="2880"/>
        <w:gridCol w:w="1187"/>
        <w:gridCol w:w="2185"/>
        <w:gridCol w:w="2327"/>
        <w:gridCol w:w="1650"/>
        <w:gridCol w:w="2825"/>
      </w:tblGrid>
      <w:tr>
        <w:trPr>
          <w:trHeight w:val="300" w:hRule="atLeast"/>
          <w:trHeight w:val="144" w:hRule="atLeast"/>
        </w:trPr>
        <w:tc>
          <w:tcPr>
            <w:tcW w:w="37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https://m.edsoo.ru/eae0fff3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Государственная и общественная безопасность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Строевые приемы и движение без оружия (строевая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Требования безопасности при обращении с оружием и боеприпасами (огневая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Беспилотные летательные аппараты (БПЛА) – эффективное средство вооруженной борьбы (основы технической подготовки и связи)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6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местности и их применение в военном деле (военная топография)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на поле боя (военно-медицинская подготовка. Тактическая медицина)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на поле боя (военно-медицинская подготовка. Тактическая медицина)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прохождения военной службы по призыву и по контракту. Военно-учебные заведения и военно-учебные центры (тактическая подготовка)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представления о культуре безопасности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https://m.edsoo.ru/3488963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Влияние поведения на безопасность. 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https://m.edsoo.ru/ca989222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Источники опасности в быту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https://m.edsoo.ru/ee497bff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Профилактика и первая помощь при отравлениях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https://m.edsoo.ru/1146f112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быту. Предупреждение травм и первая помощь при них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https://m.edsoo.ru/1146f112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https://m.edsoo.ru/1146f112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https://m.edsoo.ru/63b34161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https://m.edsoo.ru/63b34161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https://m.edsoo.ru/3eb0db0c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https://m.edsoo.ru/3eb0db0c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Порядок действий при дорожно-транспортных происшествиях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https://m.edsoo.ru/ec659795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https://m.edsoo.ru/b4cebedd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https://m.edsoo.ru/b4cebedd</w:t>
              </w:r>
            </w:hyperlink>
          </w:p>
        </w:tc>
      </w:tr>
      <w:tr>
        <w:trPr>
          <w:trHeight w:val="175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https://m.edsoo.ru/a196276c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https://m.edsoo.ru/a196276c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https://m.edsoo.ru/a2e1b5d5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https://m.edsoo.ru/b12d5cd5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https://m.edsoo.ru/b12d5cd5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32"/>
        <w:gridCol w:w="2960"/>
        <w:gridCol w:w="1174"/>
        <w:gridCol w:w="2169"/>
        <w:gridCol w:w="2312"/>
        <w:gridCol w:w="1637"/>
        <w:gridCol w:w="2810"/>
      </w:tblGrid>
      <w:tr>
        <w:trPr>
          <w:trHeight w:val="300" w:hRule="atLeast"/>
          <w:trHeight w:val="144" w:hRule="atLeast"/>
        </w:trPr>
        <w:tc>
          <w:tcPr>
            <w:tcW w:w="3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Выживание в автономных условиях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[[Библиотека ЦОК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Природные пожары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[[Библиотека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https://m.edsoo.ru/4dd59356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Опасные геологические явления и процессы: землетрясения, извержение вулканов, оползни, сели, камнепады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https://m.edsoo.ru/d331f5d5</w:t>
              </w:r>
            </w:hyperlink>
          </w:p>
        </w:tc>
      </w:tr>
      <w:tr>
        <w:trPr>
          <w:trHeight w:val="2610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Опасные гидрологические явления и процессы: наводнения, паводки, половодья, цунами, сели, лавины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https://m.edsoo.ru/552ec0cd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чрезвычайные ситуации. Опасные метеорологические явления и процессы: ливни, град, мороз, жара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https://m.edsoo.ru/12845814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Экологическая грамотность и разумное природопользование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https://m.edsoo.ru/6beae69f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Факторы, влияющие на здоровье человека. Здоровый образ жизни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https://m.edsoo.ru/cf0d6e0f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https://m.edsoo.ru/a38c6e17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Неинфекционные заболевания. Факторы риска и меры профилактики. Роль диспансеризации для сохранения здоровья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Психическое здоровье и психологическое благополучие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https://m.edsoo.ru/d4ee0176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https://m.edsoo.ru/e58b334d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https://m.edsoo.ru/e58b334d</w:t>
              </w:r>
            </w:hyperlink>
          </w:p>
        </w:tc>
      </w:tr>
      <w:tr>
        <w:trPr>
          <w:trHeight w:val="16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https://m.edsoo.ru/b20971f2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Конфликты и способы их разрешения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https://m.edsoo.ru/c66f9d2e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Конфликты и способы их разрешения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https://m.edsoo.ru/c66f9d2e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https://m.edsoo.ru/738187f6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https://m.edsoo.ru/738187f6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https://m.edsoo.ru/d526ac07]]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Достоверность информации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https://m.edsoo.ru/3906b95b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Достоверность информации в цифровой среде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https://m.edsoo.ru/3906b95b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Защита прав в цифровом пространстве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https://m.edsoo.ru/39a257c1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https://m.edsoo.ru/98341000000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https://m.edsoo.ru/98341000000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https://m.edsoo.ru/fbc7d6cc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https://m.edsoo.ru/fbc7d6cc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https://m.edsoo.ru/1e56ec00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https://m.edsoo.ru/1e56ec00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1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3025139" w:id="14"/>
    <w:p>
      <w:pPr>
        <w:sectPr>
          <w:pgSz w:w="16383" w:h="11906" w:orient="landscape"/>
        </w:sectPr>
      </w:pPr>
    </w:p>
    <w:bookmarkEnd w:id="14"/>
    <w:bookmarkEnd w:id="13"/>
    <w:bookmarkStart w:name="block-63025138" w:id="15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bookmarkStart w:name="1cf67330-67df-428f-9a99-0efe5a0fdace" w:id="16"/>
      <w:r>
        <w:rPr>
          <w:rFonts w:ascii="Times New Roman" w:hAnsi="Times New Roman"/>
          <w:b w:val="false"/>
          <w:i w:val="false"/>
          <w:color w:val="000000"/>
          <w:sz w:val="28"/>
        </w:rPr>
        <w:t>• Основы безопасности жизнедеятельности; 10 класс. базовый уровень. Хренников Б.О., Гололобов Н.В., Льняная Л.И. и др.; под редакцией Егорова С.Н. Акционерное общество «Издательство «Просвещение»</w:t>
      </w:r>
      <w:bookmarkEnd w:id="16"/>
      <w:r>
        <w:rPr>
          <w:sz w:val="28"/>
        </w:rPr>
        <w:br/>
      </w:r>
      <w:bookmarkStart w:name="1cf67330-67df-428f-9a99-0efe5a0fdace" w:id="1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Основы безопасности жизнедеятельности; 11 класс. базовый уровень. Хренников Б.О., Гололобов Н.В., Льняная Л.И. и др.; под редакцией Егорова С.Н. Акционерное общество «Издательство «Просвещение»</w:t>
      </w:r>
      <w:bookmarkEnd w:id="17"/>
    </w:p>
    <w:p>
      <w:pPr>
        <w:spacing w:before="0" w:after="0" w:line="480"/>
        <w:ind w:left="120"/>
        <w:jc w:val="left"/>
      </w:pPr>
      <w:bookmarkStart w:name="fb056f4b-ca83-4e42-be81-d2a35fe15d4a" w:id="18"/>
      <w:r>
        <w:rPr>
          <w:rFonts w:ascii="Times New Roman" w:hAnsi="Times New Roman"/>
          <w:b w:val="false"/>
          <w:i w:val="false"/>
          <w:color w:val="000000"/>
          <w:sz w:val="28"/>
        </w:rPr>
        <w:t>Вишняков Я. Д. Противодействие терроризму / Я. Д. Вишняков, С. П. Киселёва, С. Г. Васин; под ред. Я. Д. Вишнякова. — М.: Издательский центр «Академия», 2012.</w:t>
      </w:r>
      <w:bookmarkEnd w:id="18"/>
      <w:r>
        <w:rPr>
          <w:sz w:val="28"/>
        </w:rPr>
        <w:br/>
      </w:r>
      <w:bookmarkStart w:name="fb056f4b-ca83-4e42-be81-d2a35fe15d4a" w:id="19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Дежурный Л. И. Первая помощь: учебное пособие для лиц, обязанных и (или) имеющих право оказывать первую помощь / Л. И. Дежурный, Ю. С. Шойгу, С. А. Гуменюк и др. — М.: ФГБУ «ЦНИИОИЗ» Минздрава России, 2018.</w:t>
      </w:r>
      <w:bookmarkEnd w:id="19"/>
      <w:r>
        <w:rPr>
          <w:sz w:val="28"/>
        </w:rPr>
        <w:br/>
      </w:r>
      <w:bookmarkStart w:name="fb056f4b-ca83-4e42-be81-d2a35fe15d4a" w:id="20"/>
      <w:bookmarkEnd w:id="20"/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288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1.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Методические рекомендации для учителей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по использованию учебников, включённых в федеральный перечень, при реализации учебного предмета «Основы безопасности и защиты Родины»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 https://uchitel.club/fgos/fgos-obzh. </w:t>
      </w: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  <w:bookmarkStart w:name="cf711ec5-5bd7-47c6-88a3-ea50f4376a30" w:id="21"/>
      <w:r>
        <w:rPr>
          <w:rFonts w:ascii="Times New Roman" w:hAnsi="Times New Roman"/>
          <w:b w:val="false"/>
          <w:i w:val="false"/>
          <w:color w:val="000000"/>
          <w:sz w:val="28"/>
        </w:rPr>
        <w:t>Российская электронная школа: https://resh.edu.ru</w:t>
      </w:r>
      <w:bookmarkEnd w:id="21"/>
      <w:r>
        <w:rPr>
          <w:sz w:val="28"/>
        </w:rPr>
        <w:br/>
      </w:r>
      <w:bookmarkStart w:name="cf711ec5-5bd7-47c6-88a3-ea50f4376a30" w:id="22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Министерство Российской Федерации по делам гражданской обороны, чрезвычайным ситуациям и ликвидации последствий стихийных бедствий: https://www.mchs.gov.ru/</w:t>
      </w:r>
      <w:bookmarkEnd w:id="22"/>
      <w:r>
        <w:rPr>
          <w:sz w:val="28"/>
        </w:rPr>
        <w:br/>
      </w:r>
      <w:bookmarkStart w:name="cf711ec5-5bd7-47c6-88a3-ea50f4376a30" w:id="23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Национальный антитеррористический комитет: http://nac.gov.ru/</w:t>
      </w:r>
      <w:bookmarkEnd w:id="23"/>
      <w:r>
        <w:rPr>
          <w:sz w:val="28"/>
        </w:rPr>
        <w:br/>
      </w:r>
      <w:bookmarkStart w:name="cf711ec5-5bd7-47c6-88a3-ea50f4376a30" w:id="24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Национальный Центр информационного противодействия терроризму и экстремизму в</w:t>
      </w:r>
      <w:bookmarkEnd w:id="24"/>
      <w:r>
        <w:rPr>
          <w:sz w:val="28"/>
        </w:rPr>
        <w:br/>
      </w:r>
      <w:bookmarkStart w:name="cf711ec5-5bd7-47c6-88a3-ea50f4376a30" w:id="25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образовательной среде и сети Интернет (НЦПТИ): https://ncpti.su/</w:t>
      </w:r>
      <w:bookmarkEnd w:id="25"/>
      <w:r>
        <w:rPr>
          <w:sz w:val="28"/>
        </w:rPr>
        <w:br/>
      </w:r>
      <w:bookmarkStart w:name="cf711ec5-5bd7-47c6-88a3-ea50f4376a30" w:id="26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Госавтоинспекция: https://гибдд.рф/</w:t>
      </w:r>
      <w:bookmarkEnd w:id="26"/>
      <w:r>
        <w:rPr>
          <w:sz w:val="28"/>
        </w:rPr>
        <w:br/>
      </w:r>
      <w:bookmarkStart w:name="cf711ec5-5bd7-47c6-88a3-ea50f4376a30" w:id="2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ОБЖ. Основы безопасности жизнедеятельности: http://обж.рф/</w:t>
      </w:r>
      <w:bookmarkEnd w:id="27"/>
      <w:r>
        <w:rPr>
          <w:sz w:val="28"/>
        </w:rPr>
        <w:br/>
      </w:r>
      <w:bookmarkStart w:name="cf711ec5-5bd7-47c6-88a3-ea50f4376a30" w:id="28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Единая коллекция доступа к цифровым образовательным ресурсам:http://school-collection.edu.ru/</w:t>
      </w:r>
      <w:bookmarkEnd w:id="28"/>
      <w:r>
        <w:rPr>
          <w:sz w:val="28"/>
        </w:rPr>
        <w:br/>
      </w:r>
      <w:bookmarkStart w:name="cf711ec5-5bd7-47c6-88a3-ea50f4376a30" w:id="29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Федеральный центр информационно-образовательных ресурсов:</w:t>
      </w:r>
      <w:bookmarkEnd w:id="29"/>
      <w:r>
        <w:rPr>
          <w:sz w:val="28"/>
        </w:rPr>
        <w:br/>
      </w:r>
      <w:bookmarkStart w:name="cf711ec5-5bd7-47c6-88a3-ea50f4376a30" w:id="30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http://fcior.edu.ru/</w:t>
      </w:r>
      <w:bookmarkEnd w:id="30"/>
      <w:r>
        <w:rPr>
          <w:sz w:val="28"/>
        </w:rPr>
        <w:br/>
      </w:r>
      <w:r>
        <w:rPr>
          <w:sz w:val="28"/>
        </w:rPr>
        <w:br/>
      </w:r>
      <w:bookmarkStart w:name="cf711ec5-5bd7-47c6-88a3-ea50f4376a30" w:id="31"/>
      <w:bookmarkEnd w:id="31"/>
    </w:p>
    <w:bookmarkStart w:name="block-63025138" w:id="32"/>
    <w:p>
      <w:pPr>
        <w:sectPr>
          <w:pgSz w:w="11906" w:h="16383" w:orient="portrait"/>
        </w:sectPr>
      </w:pPr>
    </w:p>
    <w:bookmarkEnd w:id="32"/>
    <w:bookmarkEnd w:id="15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decimal"/>
      <w:lvlText w:val="%1."/>
      <w:lvlJc w:val="left"/>
      <w:pPr>
        <w:ind w:left="960" w:hanging="36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8332b07b" Type="http://schemas.openxmlformats.org/officeDocument/2006/relationships/hyperlink" Id="rId4"/>
    <Relationship TargetMode="External" Target="https://m.edsoo.ru/8332b07b" Type="http://schemas.openxmlformats.org/officeDocument/2006/relationships/hyperlink" Id="rId5"/>
    <Relationship TargetMode="External" Target="https://m.edsoo.ru/8332b07b" Type="http://schemas.openxmlformats.org/officeDocument/2006/relationships/hyperlink" Id="rId6"/>
    <Relationship TargetMode="External" Target="https://m.edsoo.ru/8332b07b" Type="http://schemas.openxmlformats.org/officeDocument/2006/relationships/hyperlink" Id="rId7"/>
    <Relationship TargetMode="External" Target="https://m.edsoo.ru/8332b07b" Type="http://schemas.openxmlformats.org/officeDocument/2006/relationships/hyperlink" Id="rId8"/>
    <Relationship TargetMode="External" Target="https://m.edsoo.ru/8332b07b" Type="http://schemas.openxmlformats.org/officeDocument/2006/relationships/hyperlink" Id="rId9"/>
    <Relationship TargetMode="External" Target="https://m.edsoo.ru/2d60fb5a" Type="http://schemas.openxmlformats.org/officeDocument/2006/relationships/hyperlink" Id="rId10"/>
    <Relationship TargetMode="External" Target="https://m.edsoo.ru/2d60fb5a" Type="http://schemas.openxmlformats.org/officeDocument/2006/relationships/hyperlink" Id="rId11"/>
    <Relationship TargetMode="External" Target="https://m.edsoo.ru/2d60fb5a" Type="http://schemas.openxmlformats.org/officeDocument/2006/relationships/hyperlink" Id="rId12"/>
    <Relationship TargetMode="External" Target="https://m.edsoo.ru/2d60fb5a" Type="http://schemas.openxmlformats.org/officeDocument/2006/relationships/hyperlink" Id="rId13"/>
    <Relationship TargetMode="External" Target="https://m.edsoo.ru/2d60fb5a" Type="http://schemas.openxmlformats.org/officeDocument/2006/relationships/hyperlink" Id="rId14"/>
    <Relationship TargetMode="External" Target="https://m.edsoo.ru/eae0fff3" Type="http://schemas.openxmlformats.org/officeDocument/2006/relationships/hyperlink" Id="rId15"/>
    <Relationship TargetMode="External" Target="https://m.edsoo.ru/3488963" Type="http://schemas.openxmlformats.org/officeDocument/2006/relationships/hyperlink" Id="rId16"/>
    <Relationship TargetMode="External" Target="https://m.edsoo.ru/ca989222" Type="http://schemas.openxmlformats.org/officeDocument/2006/relationships/hyperlink" Id="rId17"/>
    <Relationship TargetMode="External" Target="https://m.edsoo.ru/ee497bff" Type="http://schemas.openxmlformats.org/officeDocument/2006/relationships/hyperlink" Id="rId18"/>
    <Relationship TargetMode="External" Target="https://m.edsoo.ru/1146f112" Type="http://schemas.openxmlformats.org/officeDocument/2006/relationships/hyperlink" Id="rId19"/>
    <Relationship TargetMode="External" Target="https://m.edsoo.ru/1146f112" Type="http://schemas.openxmlformats.org/officeDocument/2006/relationships/hyperlink" Id="rId20"/>
    <Relationship TargetMode="External" Target="https://m.edsoo.ru/1146f112" Type="http://schemas.openxmlformats.org/officeDocument/2006/relationships/hyperlink" Id="rId21"/>
    <Relationship TargetMode="External" Target="https://m.edsoo.ru/63b34161" Type="http://schemas.openxmlformats.org/officeDocument/2006/relationships/hyperlink" Id="rId22"/>
    <Relationship TargetMode="External" Target="https://m.edsoo.ru/63b34161" Type="http://schemas.openxmlformats.org/officeDocument/2006/relationships/hyperlink" Id="rId23"/>
    <Relationship TargetMode="External" Target="https://m.edsoo.ru/3eb0db0c" Type="http://schemas.openxmlformats.org/officeDocument/2006/relationships/hyperlink" Id="rId24"/>
    <Relationship TargetMode="External" Target="https://m.edsoo.ru/3eb0db0c" Type="http://schemas.openxmlformats.org/officeDocument/2006/relationships/hyperlink" Id="rId25"/>
    <Relationship TargetMode="External" Target="https://m.edsoo.ru/ec659795" Type="http://schemas.openxmlformats.org/officeDocument/2006/relationships/hyperlink" Id="rId26"/>
    <Relationship TargetMode="External" Target="https://m.edsoo.ru/b4cebedd" Type="http://schemas.openxmlformats.org/officeDocument/2006/relationships/hyperlink" Id="rId27"/>
    <Relationship TargetMode="External" Target="https://m.edsoo.ru/b4cebedd" Type="http://schemas.openxmlformats.org/officeDocument/2006/relationships/hyperlink" Id="rId28"/>
    <Relationship TargetMode="External" Target="https://m.edsoo.ru/a196276c" Type="http://schemas.openxmlformats.org/officeDocument/2006/relationships/hyperlink" Id="rId29"/>
    <Relationship TargetMode="External" Target="https://m.edsoo.ru/a196276c" Type="http://schemas.openxmlformats.org/officeDocument/2006/relationships/hyperlink" Id="rId30"/>
    <Relationship TargetMode="External" Target="https://m.edsoo.ru/a2e1b5d5" Type="http://schemas.openxmlformats.org/officeDocument/2006/relationships/hyperlink" Id="rId31"/>
    <Relationship TargetMode="External" Target="https://m.edsoo.ru/b12d5cd5" Type="http://schemas.openxmlformats.org/officeDocument/2006/relationships/hyperlink" Id="rId32"/>
    <Relationship TargetMode="External" Target="https://m.edsoo.ru/b12d5cd5" Type="http://schemas.openxmlformats.org/officeDocument/2006/relationships/hyperlink" Id="rId33"/>
    <Relationship TargetMode="External" Target="https://m.edsoo.ru/4dd59356" Type="http://schemas.openxmlformats.org/officeDocument/2006/relationships/hyperlink" Id="rId34"/>
    <Relationship TargetMode="External" Target="https://m.edsoo.ru/d331f5d5" Type="http://schemas.openxmlformats.org/officeDocument/2006/relationships/hyperlink" Id="rId35"/>
    <Relationship TargetMode="External" Target="https://m.edsoo.ru/552ec0cd" Type="http://schemas.openxmlformats.org/officeDocument/2006/relationships/hyperlink" Id="rId36"/>
    <Relationship TargetMode="External" Target="https://m.edsoo.ru/12845814" Type="http://schemas.openxmlformats.org/officeDocument/2006/relationships/hyperlink" Id="rId37"/>
    <Relationship TargetMode="External" Target="https://m.edsoo.ru/6beae69f" Type="http://schemas.openxmlformats.org/officeDocument/2006/relationships/hyperlink" Id="rId38"/>
    <Relationship TargetMode="External" Target="https://m.edsoo.ru/cf0d6e0f" Type="http://schemas.openxmlformats.org/officeDocument/2006/relationships/hyperlink" Id="rId39"/>
    <Relationship TargetMode="External" Target="https://m.edsoo.ru/a38c6e17" Type="http://schemas.openxmlformats.org/officeDocument/2006/relationships/hyperlink" Id="rId40"/>
    <Relationship TargetMode="External" Target="https://m.edsoo.ru/d4ee0176" Type="http://schemas.openxmlformats.org/officeDocument/2006/relationships/hyperlink" Id="rId41"/>
    <Relationship TargetMode="External" Target="https://m.edsoo.ru/e58b334d" Type="http://schemas.openxmlformats.org/officeDocument/2006/relationships/hyperlink" Id="rId42"/>
    <Relationship TargetMode="External" Target="https://m.edsoo.ru/e58b334d" Type="http://schemas.openxmlformats.org/officeDocument/2006/relationships/hyperlink" Id="rId43"/>
    <Relationship TargetMode="External" Target="https://m.edsoo.ru/b20971f2" Type="http://schemas.openxmlformats.org/officeDocument/2006/relationships/hyperlink" Id="rId44"/>
    <Relationship TargetMode="External" Target="https://m.edsoo.ru/c66f9d2e" Type="http://schemas.openxmlformats.org/officeDocument/2006/relationships/hyperlink" Id="rId45"/>
    <Relationship TargetMode="External" Target="https://m.edsoo.ru/c66f9d2e" Type="http://schemas.openxmlformats.org/officeDocument/2006/relationships/hyperlink" Id="rId46"/>
    <Relationship TargetMode="External" Target="https://m.edsoo.ru/738187f6" Type="http://schemas.openxmlformats.org/officeDocument/2006/relationships/hyperlink" Id="rId47"/>
    <Relationship TargetMode="External" Target="https://m.edsoo.ru/738187f6" Type="http://schemas.openxmlformats.org/officeDocument/2006/relationships/hyperlink" Id="rId48"/>
    <Relationship TargetMode="External" Target="https://m.edsoo.ru/d526ac07%5D%5D" Type="http://schemas.openxmlformats.org/officeDocument/2006/relationships/hyperlink" Id="rId49"/>
    <Relationship TargetMode="External" Target="https://m.edsoo.ru/3906b95b" Type="http://schemas.openxmlformats.org/officeDocument/2006/relationships/hyperlink" Id="rId50"/>
    <Relationship TargetMode="External" Target="https://m.edsoo.ru/3906b95b" Type="http://schemas.openxmlformats.org/officeDocument/2006/relationships/hyperlink" Id="rId51"/>
    <Relationship TargetMode="External" Target="https://m.edsoo.ru/39a257c1" Type="http://schemas.openxmlformats.org/officeDocument/2006/relationships/hyperlink" Id="rId52"/>
    <Relationship TargetMode="External" Target="https://m.edsoo.ru/98341000000" Type="http://schemas.openxmlformats.org/officeDocument/2006/relationships/hyperlink" Id="rId53"/>
    <Relationship TargetMode="External" Target="https://m.edsoo.ru/98341000000" Type="http://schemas.openxmlformats.org/officeDocument/2006/relationships/hyperlink" Id="rId54"/>
    <Relationship TargetMode="External" Target="https://m.edsoo.ru/fbc7d6cc" Type="http://schemas.openxmlformats.org/officeDocument/2006/relationships/hyperlink" Id="rId55"/>
    <Relationship TargetMode="External" Target="https://m.edsoo.ru/fbc7d6cc" Type="http://schemas.openxmlformats.org/officeDocument/2006/relationships/hyperlink" Id="rId56"/>
    <Relationship TargetMode="External" Target="https://m.edsoo.ru/1e56ec00" Type="http://schemas.openxmlformats.org/officeDocument/2006/relationships/hyperlink" Id="rId57"/>
    <Relationship TargetMode="External" Target="https://m.edsoo.ru/1e56ec00" Type="http://schemas.openxmlformats.org/officeDocument/2006/relationships/hyperlink" Id="rId58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